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AD" w:rsidRDefault="006315AD" w:rsidP="00631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6315AD" w:rsidRDefault="006315AD" w:rsidP="00631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оргкомитетом школьного этапа</w:t>
      </w:r>
    </w:p>
    <w:p w:rsidR="006315AD" w:rsidRDefault="006315AD" w:rsidP="00631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</w:p>
    <w:p w:rsidR="00412FD7" w:rsidRDefault="00412FD7" w:rsidP="00631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Верховажском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</w:t>
      </w:r>
    </w:p>
    <w:p w:rsidR="004F58EA" w:rsidRDefault="006315AD" w:rsidP="00631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заседания № 1 от </w:t>
      </w:r>
      <w:r w:rsidR="00412FD7">
        <w:rPr>
          <w:rFonts w:ascii="Times New Roman" w:eastAsia="Times New Roman" w:hAnsi="Times New Roman" w:cs="Times New Roman"/>
          <w:sz w:val="24"/>
          <w:szCs w:val="24"/>
        </w:rPr>
        <w:t>30.08</w:t>
      </w:r>
      <w:r w:rsidR="00621739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412FD7" w:rsidRPr="006315AD" w:rsidRDefault="00412FD7" w:rsidP="00631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58EA" w:rsidRPr="000A42CF" w:rsidRDefault="004F58EA" w:rsidP="004F5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этапа </w:t>
      </w:r>
    </w:p>
    <w:p w:rsidR="004F58EA" w:rsidRPr="000A42CF" w:rsidRDefault="004F58EA" w:rsidP="004F5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Всероссийской </w:t>
      </w:r>
      <w:r w:rsidR="00B97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олимпиады школьников </w:t>
      </w:r>
      <w:r w:rsidR="00412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proofErr w:type="spellStart"/>
      <w:r w:rsidR="00412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Верховажском</w:t>
      </w:r>
      <w:proofErr w:type="spellEnd"/>
      <w:r w:rsidR="00412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округе </w:t>
      </w:r>
      <w:r w:rsidR="00B97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</w:t>
      </w:r>
      <w:r w:rsidR="006217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B97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6217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:rsidR="004F58EA" w:rsidRPr="000A42CF" w:rsidRDefault="004F58EA" w:rsidP="00412F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A42CF" w:rsidRDefault="004F58EA" w:rsidP="00412FD7">
      <w:pPr>
        <w:pStyle w:val="a8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 w:rsidR="00B97905">
        <w:rPr>
          <w:rFonts w:ascii="Times New Roman" w:hAnsi="Times New Roman" w:cs="Times New Roman"/>
          <w:color w:val="000000" w:themeColor="text1"/>
          <w:sz w:val="28"/>
          <w:szCs w:val="28"/>
        </w:rPr>
        <w:t>ской олимпиады школьников в 202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9790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</w:t>
      </w:r>
      <w:proofErr w:type="spellStart"/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27.11.2020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678,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DFC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</w:t>
      </w:r>
      <w:r w:rsidR="00747087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олимпиады, их права и обязанности, а также</w:t>
      </w:r>
      <w:proofErr w:type="gramEnd"/>
      <w:r w:rsidR="00747087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подведения итогов и утверждения результатов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:rsidR="004F58EA" w:rsidRPr="004E13E5" w:rsidRDefault="004F58EA" w:rsidP="004F58EA">
      <w:pPr>
        <w:pStyle w:val="a8"/>
        <w:numPr>
          <w:ilvl w:val="1"/>
          <w:numId w:val="1"/>
        </w:numPr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Управление образования администрации </w:t>
      </w:r>
      <w:proofErr w:type="spellStart"/>
      <w:r w:rsidR="00412FD7">
        <w:rPr>
          <w:color w:val="000000" w:themeColor="text1"/>
          <w:sz w:val="28"/>
          <w:szCs w:val="28"/>
        </w:rPr>
        <w:t>Верховажского</w:t>
      </w:r>
      <w:proofErr w:type="spellEnd"/>
      <w:r w:rsidR="00687B14">
        <w:rPr>
          <w:color w:val="000000" w:themeColor="text1"/>
          <w:sz w:val="28"/>
          <w:szCs w:val="28"/>
        </w:rPr>
        <w:t xml:space="preserve"> муниципального </w:t>
      </w:r>
      <w:r w:rsidR="00412FD7">
        <w:rPr>
          <w:color w:val="000000" w:themeColor="text1"/>
          <w:sz w:val="28"/>
          <w:szCs w:val="28"/>
        </w:rPr>
        <w:t xml:space="preserve">округа </w:t>
      </w:r>
      <w:r w:rsidRPr="004E13E5">
        <w:rPr>
          <w:color w:val="000000" w:themeColor="text1"/>
          <w:sz w:val="28"/>
          <w:szCs w:val="28"/>
        </w:rPr>
        <w:t>(далее – Управление).</w:t>
      </w:r>
    </w:p>
    <w:p w:rsidR="004F58EA" w:rsidRPr="004E13E5" w:rsidRDefault="004F58EA" w:rsidP="004F58EA">
      <w:pPr>
        <w:pStyle w:val="a8"/>
        <w:numPr>
          <w:ilvl w:val="1"/>
          <w:numId w:val="1"/>
        </w:numPr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>Управление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4F58EA" w:rsidRPr="000A42CF" w:rsidRDefault="004F58EA" w:rsidP="004F58EA">
      <w:pPr>
        <w:pStyle w:val="a8"/>
        <w:rPr>
          <w:color w:val="FF0000"/>
          <w:sz w:val="28"/>
          <w:szCs w:val="28"/>
        </w:rPr>
      </w:pPr>
    </w:p>
    <w:p w:rsidR="004F58EA" w:rsidRPr="000A42CF" w:rsidRDefault="004F58EA" w:rsidP="00412FD7">
      <w:pPr>
        <w:pStyle w:val="a8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2.1. Школьный этап олимпиады:</w:t>
      </w:r>
    </w:p>
    <w:p w:rsidR="00A2087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проводится по </w:t>
      </w:r>
      <w:r w:rsidR="0094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заданиям, разработанным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обучающихся 5-11 классов по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общеобразовательным предметам: английский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, немецкий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география, литература, история, искусство (мировая художественная культура), физическая культура, 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труд (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основы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русскому 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языку</w:t>
      </w:r>
      <w:r w:rsidR="00A23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>– для 4-11 классов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,)</w:t>
      </w:r>
      <w:r w:rsidR="00A2087B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сроки, утверждаемые </w:t>
      </w:r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образования </w:t>
      </w:r>
      <w:proofErr w:type="spellStart"/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>Верховажского</w:t>
      </w:r>
      <w:proofErr w:type="spellEnd"/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проведения олимпиады 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(допускается использование информационно-коммуникационных технологий в части организации </w:t>
      </w:r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и анализа олимпиадных заданий, показа выполненных олимпиадных работ, процедуры  рассмотрения апелляции о несогласии с выставленными</w:t>
      </w:r>
      <w:r w:rsidR="00377ABF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баллами</w:t>
      </w:r>
      <w:r w:rsidR="00E2135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4E13E5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 Пунктами проведения олимпиады являются муниципальные общеобразовательные организации </w:t>
      </w:r>
      <w:proofErr w:type="spellStart"/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>Верховажского</w:t>
      </w:r>
      <w:proofErr w:type="spellEnd"/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2.3. В каждой муниципальной общеобразовательной организации</w:t>
      </w:r>
      <w:r w:rsidR="00E85C1F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2.3.1.создается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</w:t>
      </w:r>
      <w:proofErr w:type="gramEnd"/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2.3.2. формируется состав предметных жюри с правами апелляционной комиссии</w:t>
      </w:r>
      <w:r w:rsidR="001D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</w:t>
      </w:r>
      <w:r w:rsidR="0046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членов жюри по каждому общеобразовательному предмету составляет не менее 5 человек.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2.3.3. Списочный состав оргкомитета, жюри с правами</w:t>
      </w:r>
      <w:r w:rsidR="00C16E44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апелляционной комиссии утверждается</w:t>
      </w:r>
      <w:r w:rsidR="00820490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не </w:t>
      </w:r>
      <w:proofErr w:type="gramStart"/>
      <w:r w:rsidR="00820490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820490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2FC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чем за 15 календарных дней до начала проведения школьного этапа олимпиады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(председателем оргкомитета является руководитель общеобразовательной организации).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Руководители общеобразовательных организаций </w:t>
      </w:r>
      <w:r w:rsidR="006C207C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информируют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</w:t>
      </w:r>
      <w:r w:rsidR="006C207C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общеобразовательному предмету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6B7A53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2.6. В целях обеспечения доступности участия и равных условий для каждого участника  школьного этапа олимпиады рекомендуется  в каждой общеобразоват</w:t>
      </w:r>
      <w:r w:rsidR="00AD3C2D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ельной организации </w:t>
      </w:r>
      <w:r w:rsidR="008B13B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="008B13B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8B13B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10 календарных дней до начала проведения олимпиады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вывесить 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основные положения Порядка проведения Всероссийской олимпиады школьников, утвержденного приказами Министерства образования и науки РФ от </w:t>
      </w:r>
      <w:r w:rsidR="00B1617D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27.11.2020 № 678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2FD7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приказ управления образования «</w:t>
      </w:r>
      <w:proofErr w:type="gramStart"/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школьного этапа Всероссий</w:t>
      </w:r>
      <w:r w:rsidR="008B13B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ской олимпиады школьни</w:t>
      </w:r>
      <w:r w:rsidR="00DD27B7">
        <w:rPr>
          <w:rFonts w:ascii="Times New Roman" w:hAnsi="Times New Roman" w:cs="Times New Roman"/>
          <w:color w:val="000000" w:themeColor="text1"/>
          <w:sz w:val="28"/>
          <w:szCs w:val="28"/>
        </w:rPr>
        <w:t>ков в 202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D27B7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6217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году»</w:t>
      </w:r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приказ по общеобразовательному учреждению об организации и проведению школьного этапа;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календарный график и место проведения олимпиад школьного этапа;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место и время разбора заданий и показа работ;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порядок подачи апелляции;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2.7. Директор общеобразовательной организации назначает приказом ответственного (</w:t>
      </w:r>
      <w:r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директора)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проведение олимпиад</w:t>
      </w:r>
      <w:r w:rsidR="00FB7A3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несет полную ответственность </w:t>
      </w:r>
      <w:proofErr w:type="gramStart"/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материалов по организации и проведению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заданий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тиражирование олимпиадных заданий;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кодирование (обезличивание) олимпиадных работ;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предоставление отчета о проведении школьного этапа олимпиады в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и на бумажном носителе, заверенном руководителем общеобразовательной организации;</w:t>
      </w:r>
    </w:p>
    <w:p w:rsidR="004F58EA" w:rsidRPr="00AE1C0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</w:t>
      </w:r>
      <w:proofErr w:type="gramEnd"/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 родителей (законных представителей) учащихся дается в одном экземпляре на все предметные</w:t>
      </w:r>
      <w:r w:rsidR="0051036D"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 </w:t>
      </w:r>
      <w:r w:rsidR="0051036D"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="0051036D"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51036D"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B6"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>чем за 3 дня</w:t>
      </w:r>
      <w:r w:rsidR="00146DB6"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школьного этапа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хранятся в пункте проведения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технологическое обеспечение олимпиады совместно со школьным оргкомитетом;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передачу в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протоколов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сопровождение наблюдателей во время проведения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информирование всех участников об организации, проведении и и</w:t>
      </w:r>
      <w:r w:rsidR="00A45A1F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тогах школьного этапа олимпиады,</w:t>
      </w:r>
    </w:p>
    <w:p w:rsidR="00A45A1F" w:rsidRPr="00D9571B" w:rsidRDefault="00A45A1F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организует награждение победителей и призеров школьного этапа олимпиады.</w:t>
      </w:r>
    </w:p>
    <w:p w:rsidR="004F58EA" w:rsidRPr="006B7A53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4F58EA" w:rsidRPr="006B7A53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</w:t>
      </w:r>
      <w:r w:rsidR="00382BE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предметной олимпиады, кодирует (обезличивает) и декодирует олимпиадные работы участников.</w:t>
      </w:r>
    </w:p>
    <w:p w:rsidR="0051036D" w:rsidRPr="001356BB" w:rsidRDefault="00C101EC" w:rsidP="00C101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56BB">
        <w:rPr>
          <w:rFonts w:ascii="Times New Roman" w:hAnsi="Times New Roman" w:cs="Times New Roman"/>
          <w:sz w:val="28"/>
          <w:szCs w:val="28"/>
        </w:rPr>
        <w:t xml:space="preserve">2.10.   </w:t>
      </w:r>
      <w:proofErr w:type="gramStart"/>
      <w:r w:rsidR="0051036D" w:rsidRPr="001356BB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</w:t>
      </w:r>
      <w:proofErr w:type="spellStart"/>
      <w:r w:rsidR="0051036D" w:rsidRPr="001356BB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5" w:tgtFrame="_blank" w:history="1">
        <w:r w:rsidR="0051036D" w:rsidRPr="001356BB">
          <w:rPr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новой </w:t>
      </w:r>
      <w:proofErr w:type="spellStart"/>
      <w:r w:rsidR="0051036D" w:rsidRPr="001356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инфекции" следует предусмотреть при проведении школьного </w:t>
      </w:r>
      <w:r w:rsidRPr="001356BB">
        <w:rPr>
          <w:rFonts w:ascii="Times New Roman" w:hAnsi="Times New Roman" w:cs="Times New Roman"/>
          <w:sz w:val="28"/>
          <w:szCs w:val="28"/>
        </w:rPr>
        <w:t>этапа</w:t>
      </w:r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олимпиады использование информационно-коммуникационных технологий в части организации показа олимпиадных работ, проведения</w:t>
      </w:r>
      <w:proofErr w:type="gramEnd"/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апелляции, а возможно и выполнения олимпиадных заданий</w:t>
      </w:r>
      <w:r w:rsidR="00456A8A">
        <w:rPr>
          <w:rFonts w:ascii="Times New Roman" w:hAnsi="Times New Roman" w:cs="Times New Roman"/>
          <w:sz w:val="28"/>
          <w:szCs w:val="28"/>
        </w:rPr>
        <w:t>.</w:t>
      </w:r>
    </w:p>
    <w:p w:rsidR="0097626F" w:rsidRPr="00542BD5" w:rsidRDefault="00456A8A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В случае</w:t>
      </w:r>
      <w:r w:rsidRPr="001356BB">
        <w:rPr>
          <w:rFonts w:ascii="Times New Roman" w:hAnsi="Times New Roman" w:cs="Times New Roman"/>
          <w:sz w:val="28"/>
          <w:szCs w:val="28"/>
        </w:rPr>
        <w:t xml:space="preserve"> ухудше</w:t>
      </w:r>
      <w:r>
        <w:rPr>
          <w:rFonts w:ascii="Times New Roman" w:hAnsi="Times New Roman" w:cs="Times New Roman"/>
          <w:sz w:val="28"/>
          <w:szCs w:val="28"/>
        </w:rPr>
        <w:t>ния эпидемиологической ситуации п</w:t>
      </w:r>
      <w:r w:rsidR="0051036D" w:rsidRPr="00542BD5">
        <w:rPr>
          <w:rFonts w:ascii="Times New Roman" w:hAnsi="Times New Roman" w:cs="Times New Roman"/>
          <w:sz w:val="28"/>
          <w:szCs w:val="28"/>
        </w:rPr>
        <w:t xml:space="preserve">ри проведении соревновательных туров олимпиады необходимо придерживаться </w:t>
      </w:r>
      <w:r w:rsidR="0097626F" w:rsidRPr="00542BD5">
        <w:rPr>
          <w:rFonts w:ascii="Times New Roman" w:hAnsi="Times New Roman" w:cs="Times New Roman"/>
          <w:sz w:val="28"/>
          <w:szCs w:val="28"/>
        </w:rPr>
        <w:t>следующих требований:</w:t>
      </w:r>
      <w:r w:rsidR="0051036D" w:rsidRPr="00542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6D" w:rsidRPr="00542BD5" w:rsidRDefault="0051036D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1036D" w:rsidRPr="00542BD5" w:rsidRDefault="0051036D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 xml:space="preserve">- "зигзагообразная" рассадка участников в аудиториях проведения школьного </w:t>
      </w:r>
      <w:r w:rsidR="0097626F" w:rsidRPr="00542BD5">
        <w:rPr>
          <w:rFonts w:ascii="Times New Roman" w:hAnsi="Times New Roman" w:cs="Times New Roman"/>
          <w:sz w:val="28"/>
          <w:szCs w:val="28"/>
        </w:rPr>
        <w:t>этапа</w:t>
      </w:r>
      <w:r w:rsidRPr="00542BD5">
        <w:rPr>
          <w:rFonts w:ascii="Times New Roman" w:hAnsi="Times New Roman" w:cs="Times New Roman"/>
          <w:sz w:val="28"/>
          <w:szCs w:val="28"/>
        </w:rPr>
        <w:t xml:space="preserve"> олимпиады школьников с соблюдением дистанции не менее 1,5 метров;</w:t>
      </w:r>
    </w:p>
    <w:p w:rsidR="004F58EA" w:rsidRPr="00F90EBF" w:rsidRDefault="0097626F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всех предметных олимпиад школьного этапа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не ранее 8.00</w:t>
      </w:r>
      <w:r w:rsidR="004F58EA" w:rsidRPr="00F90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58EA" w:rsidRPr="00687B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ч.</w:t>
      </w:r>
    </w:p>
    <w:p w:rsidR="004F58EA" w:rsidRPr="00F90EB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Время выполнения олимпиадных заданий по каждому предмету указывается в календарном графике прове</w:t>
      </w:r>
      <w:r w:rsidR="00ED478E">
        <w:rPr>
          <w:rFonts w:ascii="Times New Roman" w:hAnsi="Times New Roman" w:cs="Times New Roman"/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F58EA" w:rsidRPr="00F90EB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участники школьного этапа олимпиады во время проведения предметных олимпиад должны сидеть по 1 человеку за учебным столом. </w:t>
      </w:r>
      <w:r w:rsidR="006908A9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4F58EA" w:rsidRPr="00F90EB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2.13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 Все участники школьного этапа олимпиады обеспечиваются:</w:t>
      </w:r>
    </w:p>
    <w:p w:rsidR="004F58EA" w:rsidRPr="00F90EB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листами бумаги с угловым штампом общеобразовательной организации;</w:t>
      </w:r>
    </w:p>
    <w:p w:rsidR="004F58EA" w:rsidRPr="00F90EB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бланками с текстами олимпиадных заданий.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2.14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Дежурный учитель в день проведения предметной олимпиады действует согласно инструкции (приложение 2).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2.15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2.16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олимпиадных  за</w:t>
      </w:r>
      <w:r w:rsidR="004529E6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даний им также не продлевается.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2.17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Школьный этап олимпиады по всем предметам проводится в форме письменной работы.</w:t>
      </w:r>
    </w:p>
    <w:p w:rsidR="004F58EA" w:rsidRPr="00A43D9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D99">
        <w:rPr>
          <w:rFonts w:ascii="Times New Roman" w:hAnsi="Times New Roman" w:cs="Times New Roman"/>
          <w:sz w:val="28"/>
          <w:szCs w:val="28"/>
        </w:rPr>
        <w:t>2.18</w:t>
      </w:r>
      <w:r w:rsidR="004F58EA" w:rsidRPr="00A43D99">
        <w:rPr>
          <w:rFonts w:ascii="Times New Roman" w:hAnsi="Times New Roman" w:cs="Times New Roman"/>
          <w:sz w:val="28"/>
          <w:szCs w:val="28"/>
        </w:rPr>
        <w:t>. Проведение школьного этапа олимпиады в 2 тура (</w:t>
      </w:r>
      <w:proofErr w:type="gramStart"/>
      <w:r w:rsidR="004F58EA" w:rsidRPr="00A43D99">
        <w:rPr>
          <w:rFonts w:ascii="Times New Roman" w:hAnsi="Times New Roman" w:cs="Times New Roman"/>
          <w:sz w:val="28"/>
          <w:szCs w:val="28"/>
        </w:rPr>
        <w:t>теоретический</w:t>
      </w:r>
      <w:proofErr w:type="gramEnd"/>
      <w:r w:rsidR="004F58EA" w:rsidRPr="00A43D99">
        <w:rPr>
          <w:rFonts w:ascii="Times New Roman" w:hAnsi="Times New Roman" w:cs="Times New Roman"/>
          <w:sz w:val="28"/>
          <w:szCs w:val="28"/>
        </w:rPr>
        <w:t xml:space="preserve"> и практический) предусматривает</w:t>
      </w:r>
      <w:r w:rsidR="00346C4A" w:rsidRPr="00A43D99">
        <w:rPr>
          <w:rFonts w:ascii="Times New Roman" w:hAnsi="Times New Roman" w:cs="Times New Roman"/>
          <w:sz w:val="28"/>
          <w:szCs w:val="28"/>
        </w:rPr>
        <w:t>ся</w:t>
      </w:r>
      <w:r w:rsidR="004F58EA" w:rsidRPr="00A43D99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</w:t>
      </w:r>
    </w:p>
    <w:p w:rsidR="0044726A" w:rsidRPr="00833F69" w:rsidRDefault="0095237A" w:rsidP="0095237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44726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 </w:t>
      </w:r>
      <w:r w:rsidR="00346C4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технологии;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 физической</w:t>
      </w:r>
      <w:r w:rsidR="00122105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культуре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(7-11 классы)</w:t>
      </w:r>
      <w:r w:rsidR="00346C4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2.19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школьного этапа олимпиады во время его проведения: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имеют право пользоваться только бумагой, ручкой, чертежными принадлежностями;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  <w:r w:rsidR="00DB7C8F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7C8F" w:rsidRPr="00833F69" w:rsidRDefault="00DB7C8F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</w:t>
      </w:r>
      <w:r w:rsidR="00BB4816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черновики, копировать олимпиадные задания.</w:t>
      </w:r>
    </w:p>
    <w:p w:rsidR="004F58EA" w:rsidRPr="00D36F7E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2.20</w:t>
      </w:r>
      <w:r w:rsidR="004F58EA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2FD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F58EA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школьном этапе олимпиады по каждому общеобразовательному предмету на добровольной основе принимают индивидуальное участие обучающиеся </w:t>
      </w:r>
      <w:r w:rsidR="00CD408F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</w:t>
      </w:r>
      <w:r w:rsidR="004529E6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6F35" w:rsidRPr="00081E09" w:rsidRDefault="00E16F35" w:rsidP="0083401C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олимпиады выполняет </w:t>
      </w:r>
      <w:r w:rsidR="00911A09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своему выбору </w:t>
      </w: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олимпиадные задания, разработанные для класса, программу которого он осваивает,</w:t>
      </w:r>
      <w:r w:rsidR="00E9328F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для </w:t>
      </w:r>
      <w:proofErr w:type="gramStart"/>
      <w:r w:rsidR="00E9328F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более старших</w:t>
      </w:r>
      <w:proofErr w:type="gramEnd"/>
      <w:r w:rsidR="00E9328F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</w:t>
      </w:r>
      <w:r w:rsidR="003565D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3565D4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прохождения участников олимпиады, </w:t>
      </w:r>
      <w:r w:rsidR="00A43D99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выполнивших</w:t>
      </w:r>
      <w:r w:rsidR="003565D4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задания, разработанные для </w:t>
      </w:r>
      <w:proofErr w:type="gramStart"/>
      <w:r w:rsidR="003565D4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более старших</w:t>
      </w:r>
      <w:proofErr w:type="gramEnd"/>
      <w:r w:rsidR="003565D4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</w:t>
      </w:r>
      <w:r w:rsidR="00E9328F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отношению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к тем</w:t>
      </w:r>
      <w:r w:rsidR="00E9328F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классам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E16F35" w:rsidRPr="00C07BFC" w:rsidRDefault="00E16F35" w:rsidP="0083401C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</w:t>
      </w:r>
      <w:r w:rsidR="00081E09"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ющим образовательным программам, в том числе с использованием  информационно-коммуникационных</w:t>
      </w:r>
      <w:r w:rsidR="00C07BFC"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технологий, или в образовательной организации по месту проживания участника олимпиады.</w:t>
      </w:r>
      <w:proofErr w:type="gramEnd"/>
    </w:p>
    <w:p w:rsidR="00E16F35" w:rsidRPr="00C07BFC" w:rsidRDefault="00E16F35" w:rsidP="0083401C">
      <w:pPr>
        <w:widowControl w:val="0"/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 с ограниченными возможностями здоровья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ОВЗ) и дети-инвалиды принимают участие в олимпиаде на общих основаниях.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</w:p>
    <w:p w:rsidR="00E81B04" w:rsidRPr="00D0506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767">
        <w:rPr>
          <w:rFonts w:ascii="Times New Roman" w:hAnsi="Times New Roman" w:cs="Times New Roman"/>
          <w:sz w:val="28"/>
          <w:szCs w:val="28"/>
        </w:rPr>
        <w:t>2.21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. В пунктах проведения олимпиады впр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аве присутствовать представители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организатора олимпиады, оргкомитета и жюри олимпиады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соответ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предмету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граждане, аккредитованные в качестве общественных наблюдателей в порядке, у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становленном </w:t>
      </w:r>
      <w:proofErr w:type="spellStart"/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России, </w:t>
      </w:r>
      <w:proofErr w:type="spellStart"/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, медицинские работники</w:t>
      </w:r>
      <w:r w:rsidR="001E2CFC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4F58EA" w:rsidRPr="00D0506F" w:rsidRDefault="001E2CFC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Министерства, </w:t>
      </w:r>
      <w:proofErr w:type="spellStart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 присутствовать при проведении всех процедур</w:t>
      </w:r>
      <w:r w:rsidR="00E81B04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этапов олимпиады.</w:t>
      </w:r>
    </w:p>
    <w:p w:rsidR="00E81B04" w:rsidRPr="00D0506F" w:rsidRDefault="00E81B04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834BE7" w:rsidRPr="00D0506F" w:rsidRDefault="00834BE7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4F58EA" w:rsidRPr="00D0506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2.22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:rsidR="004F58EA" w:rsidRPr="009272E1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2.23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 время проведения 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олимпиады 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4F58EA" w:rsidRPr="009272E1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2.24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:rsidR="004F58EA" w:rsidRPr="009272E1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2.25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4F58EA" w:rsidRPr="00B145F2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 Жюри школьного этапа: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.1. принимает для оценивания закодированные (обезличенные) олимпиадные работы участников олимпиады;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 оценивает выполненные олимпиадные задания в соответствии с утвержденными критериями оценивания </w:t>
      </w:r>
      <w:r w:rsidR="001874C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.3. проводит с участниками олимпиады анализ олимпиадных заданий и их решений;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осуществляет </w:t>
      </w:r>
      <w:proofErr w:type="spell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очно</w:t>
      </w:r>
      <w:proofErr w:type="spell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4F58EA" w:rsidRPr="00B145F2" w:rsidRDefault="00BD3A7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рассматривает </w:t>
      </w:r>
      <w:proofErr w:type="spell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очно</w:t>
      </w:r>
      <w:proofErr w:type="spell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апелляции участников олимпиады;</w:t>
      </w:r>
    </w:p>
    <w:p w:rsidR="004F58EA" w:rsidRPr="00B145F2" w:rsidRDefault="00BD3A7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.6. определяет победителей и призеров олимпиады на основании рейтинга по каждому общеобразовательному предмету</w:t>
      </w:r>
      <w:r w:rsidR="00B145F2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рассмотрения апелляций и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квотой, установленной организа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тором школьного этапа олимпиады</w:t>
      </w:r>
      <w:r w:rsidR="00443198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, и оформляет итоговый прот</w:t>
      </w:r>
      <w:r w:rsidR="008C54CD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окол;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8EA" w:rsidRPr="00FB1595" w:rsidRDefault="00D405A6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представляет в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45F2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жюри, подписанный председателем и секретарем жюри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образовательному предмету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результатами олимпиады, оформленными в виде рейтинговой таблицы победителей, призеров и участников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классу (в каждой возрастной группе) и аналитический отчет о результатах выполнения олимпиадных заданий 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общеобразовательному предмету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подписанный председателем жюри</w:t>
      </w:r>
      <w:r w:rsidR="00CF706D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CF706D" w:rsidRPr="00FB1595" w:rsidRDefault="00CF706D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2.26.8. членам жюри запрещается копировать и выносить выполненные олимпиадные работы из аудиторий, в которых они проверялись, </w:t>
      </w:r>
      <w:r w:rsidR="003C0AEF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05030" w:rsidRPr="004E13E5" w:rsidRDefault="00E0503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2.27. В </w:t>
      </w:r>
      <w:proofErr w:type="gramStart"/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случаях, не урегулированных настоящей моделью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школьного этапа олимпиады осуществляется</w:t>
      </w:r>
      <w:proofErr w:type="gramEnd"/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«Порядком проведени</w:t>
      </w:r>
      <w:r w:rsidR="006A773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я в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сероссийской олимпиады школьников».</w:t>
      </w:r>
    </w:p>
    <w:p w:rsidR="004F58EA" w:rsidRPr="000A42CF" w:rsidRDefault="004F58EA" w:rsidP="004F58EA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4F58EA" w:rsidRPr="00833F69" w:rsidRDefault="004F58EA" w:rsidP="00412FD7">
      <w:pPr>
        <w:pStyle w:val="a8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:rsidR="004F58EA" w:rsidRPr="00833F69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3.1.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  <w:r w:rsidR="0067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3.3. Апелляция участника рассматривается в течение одного дня после подачи апелляции.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3.4. Для рассмотрения апелляции участников олимпиады создается комиссия, которая формируется из числа членов жюри олимпиады.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3.5. Решение комиссии принимается простым большинством голосов. Председатель комиссии имеет право решающего голоса.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3.6. Решение комиссии является окончательным, пересмотру не подлежит.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3.7. Итоги рассмотрения комиссией апелляции оформляются протоколом (приложение 6), подписывается всеми членами.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:rsidR="004F58EA" w:rsidRPr="00833F69" w:rsidRDefault="004F58EA" w:rsidP="004F58E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8EA" w:rsidRPr="00A430AC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4F58EA" w:rsidRPr="00A430AC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Победителем олимпиады признается участник олимпиады, набравший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количество баллов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Призерами олимпиады признаются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олимпиады, следующие в итоговой таблице за победителем</w:t>
      </w:r>
      <w:r w:rsidR="00FC212B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учебному предмету в каждой возрастной группе, в каждом пункте проведения школьного этапа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все участники признаются победителями или призерами, если набранные ими баллы соответствуют п.4.1. и 4.2., но не более 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-ми человек по каждому общеобразовательному предмету в каждой возрастной группе;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Победители и призеры школьного этапа олимпиады </w:t>
      </w:r>
      <w:r w:rsidR="0084102A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награждаются грамотами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="00EA5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(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>) в течение 5-ти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бщеобразовательной организации к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участию в муниципальном этапе олимпиады не допускаются.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>не все победители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Список </w:t>
      </w:r>
      <w:r w:rsidRPr="00412FD7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</w:t>
      </w:r>
      <w:r w:rsidR="0068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на сайтах муниципальных общеобразовательных организаций.</w:t>
      </w: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687B14" w:rsidRPr="000A42CF" w:rsidRDefault="00687B1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830767" w:rsidRPr="000A42CF" w:rsidRDefault="00830767" w:rsidP="00412FD7">
      <w:pPr>
        <w:pStyle w:val="a5"/>
        <w:jc w:val="left"/>
        <w:rPr>
          <w:b w:val="0"/>
          <w:color w:val="FF0000"/>
          <w:sz w:val="24"/>
          <w:szCs w:val="24"/>
        </w:rPr>
      </w:pPr>
    </w:p>
    <w:p w:rsidR="00E85C1F" w:rsidRPr="000A42CF" w:rsidRDefault="00E85C1F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9A59C4" w:rsidRDefault="009A59C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9A59C4" w:rsidRDefault="009A59C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1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12FD7">
      <w:pPr>
        <w:widowControl w:val="0"/>
        <w:autoSpaceDE w:val="0"/>
        <w:autoSpaceDN w:val="0"/>
        <w:adjustRightInd w:val="0"/>
        <w:spacing w:after="0" w:line="298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F0B0A" w:rsidRPr="00831DE3" w:rsidRDefault="00412FD7" w:rsidP="00412FD7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9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З</w:t>
      </w:r>
      <w:r w:rsidR="002F0B0A"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АЯВЛЕНИЕ - СОГЛАСИЕ</w:t>
      </w:r>
    </w:p>
    <w:p w:rsidR="004F58EA" w:rsidRPr="00831DE3" w:rsidRDefault="004F58EA" w:rsidP="00412FD7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8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4F58EA" w:rsidRPr="00831DE3" w:rsidRDefault="004F58EA" w:rsidP="00412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</w:t>
      </w:r>
    </w:p>
    <w:p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 ,</w:t>
      </w:r>
    </w:p>
    <w:p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являясь законным родителем/опекуном ребенка: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</w:t>
      </w:r>
      <w:r w:rsidR="00F950CF" w:rsidRPr="00831DE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ребенка полностью)</w:t>
      </w:r>
    </w:p>
    <w:p w:rsidR="004F58EA" w:rsidRPr="00831DE3" w:rsidRDefault="00F950CF" w:rsidP="001A423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есто </w:t>
      </w:r>
      <w:proofErr w:type="gramStart"/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учебы</w:t>
      </w:r>
      <w:proofErr w:type="gramEnd"/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49C3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которого 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в настоящее время (в соответствии с уставом общеобразовательного учреждения)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______________________, класс ____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подтверждаю его участие в  школьном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эта</w:t>
      </w:r>
      <w:r w:rsidR="00464702" w:rsidRPr="00831DE3">
        <w:rPr>
          <w:rFonts w:ascii="Times New Roman" w:hAnsi="Times New Roman"/>
          <w:color w:val="000000" w:themeColor="text1"/>
          <w:sz w:val="24"/>
          <w:szCs w:val="24"/>
        </w:rPr>
        <w:t>пе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Всероссийской олимпиады школь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ников 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по предмету (там)  ________________________________________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рождения (число, месяц, год): 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Гражданство:_______________________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Домашний адрес (с индексом), контактный телефон:____________________________________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64702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В</w:t>
      </w:r>
      <w:r w:rsidR="004F58EA" w:rsidRPr="00831DE3">
        <w:rPr>
          <w:rFonts w:ascii="Times New Roman" w:hAnsi="Times New Roman"/>
          <w:color w:val="000000" w:themeColor="text1"/>
        </w:rPr>
        <w:t xml:space="preserve">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hAnsi="Times New Roman"/>
          <w:color w:val="000000" w:themeColor="text1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</w:rPr>
      </w:pPr>
    </w:p>
    <w:p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hAnsi="Times New Roman"/>
          <w:color w:val="000000" w:themeColor="text1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  <w:proofErr w:type="gramEnd"/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831DE3">
        <w:rPr>
          <w:rFonts w:ascii="Times New Roman" w:hAnsi="Times New Roman"/>
          <w:color w:val="000000" w:themeColor="text1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 xml:space="preserve">Согласие действует 1 год </w:t>
      </w:r>
      <w:proofErr w:type="gramStart"/>
      <w:r w:rsidRPr="00831DE3">
        <w:rPr>
          <w:rFonts w:ascii="Times New Roman" w:hAnsi="Times New Roman"/>
          <w:color w:val="000000" w:themeColor="text1"/>
        </w:rPr>
        <w:t>с даты  подписания</w:t>
      </w:r>
      <w:proofErr w:type="gramEnd"/>
      <w:r w:rsidRPr="00831DE3">
        <w:rPr>
          <w:rFonts w:ascii="Times New Roman" w:hAnsi="Times New Roman"/>
          <w:color w:val="000000" w:themeColor="text1"/>
        </w:rPr>
        <w:t>.</w:t>
      </w:r>
    </w:p>
    <w:p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 xml:space="preserve">Я уведомлен о своем праве </w:t>
      </w:r>
      <w:proofErr w:type="gramStart"/>
      <w:r w:rsidRPr="00831DE3">
        <w:rPr>
          <w:rFonts w:ascii="Times New Roman" w:hAnsi="Times New Roman" w:cs="Times New Roman"/>
          <w:color w:val="000000" w:themeColor="text1"/>
        </w:rPr>
        <w:t>отозвать</w:t>
      </w:r>
      <w:proofErr w:type="gramEnd"/>
      <w:r w:rsidRPr="00831DE3">
        <w:rPr>
          <w:rFonts w:ascii="Times New Roman" w:hAnsi="Times New Roman" w:cs="Times New Roman"/>
          <w:color w:val="000000" w:themeColor="text1"/>
        </w:rPr>
        <w:t xml:space="preserve"> согласие путем подачи письменного заявления руководителю ______________________.</w:t>
      </w:r>
    </w:p>
    <w:p w:rsidR="004F58EA" w:rsidRPr="00831DE3" w:rsidRDefault="004F58EA" w:rsidP="004F58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 xml:space="preserve">   </w:t>
      </w:r>
      <w:r w:rsidRPr="00831DE3">
        <w:rPr>
          <w:rFonts w:ascii="Times New Roman" w:hAnsi="Times New Roman" w:cs="Times New Roman"/>
          <w:color w:val="000000" w:themeColor="text1"/>
          <w:vertAlign w:val="superscript"/>
        </w:rPr>
        <w:t>название ОО</w:t>
      </w:r>
    </w:p>
    <w:p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ознакомлен с Порядком проведения Всероссийской олимпиады школьников.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094C2F" w:rsidP="004F58EA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Дата: «_____»______________202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___г.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F58EA" w:rsidRPr="00831DE3"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081F74" w:rsidRPr="00412FD7" w:rsidRDefault="004F58EA" w:rsidP="00412FD7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ab/>
        <w:t>расшифровка</w:t>
      </w:r>
    </w:p>
    <w:p w:rsidR="00081F74" w:rsidRPr="000A42CF" w:rsidRDefault="00081F7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9F5B7A" w:rsidRDefault="009F5B7A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2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</w:p>
    <w:p w:rsidR="004F58EA" w:rsidRPr="00831DE3" w:rsidRDefault="00412FD7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</w:t>
      </w:r>
      <w:r w:rsidR="004F58EA"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>Инструкция  для дежурных учителей во время проведения школьного этапа олимпиады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092C8E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Не  допускать обсуждений,  шпаргалок  - нарушителей удалить с олимпиады  </w:t>
      </w:r>
      <w:r w:rsidRPr="00092C8E">
        <w:rPr>
          <w:rFonts w:ascii="Times New Roman" w:hAnsi="Times New Roman"/>
          <w:bCs/>
          <w:color w:val="000000" w:themeColor="text1"/>
          <w:sz w:val="28"/>
          <w:szCs w:val="28"/>
        </w:rPr>
        <w:t>(объявить об</w:t>
      </w:r>
      <w:r w:rsidRPr="00092C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2C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EA551B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:rsidR="004F58EA" w:rsidRPr="00831DE3" w:rsidRDefault="006D5802" w:rsidP="004F58E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6D5802">
        <w:rPr>
          <w:noProof/>
          <w:color w:val="000000" w:themeColor="text1"/>
          <w:sz w:val="28"/>
          <w:szCs w:val="28"/>
        </w:rPr>
        <w:pict>
          <v:line id="_x0000_s1026" style="position:absolute;z-index:-251658240" from="327.05pt,-28.5pt" to="510.05pt,-28.5pt" o:allowincell="f" strokeweight=".21164mm"/>
        </w:pic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color w:val="000000" w:themeColor="text1"/>
          <w:sz w:val="28"/>
          <w:szCs w:val="28"/>
        </w:rPr>
        <w:sectPr w:rsidR="004F58EA" w:rsidRPr="00831DE3" w:rsidSect="00412FD7">
          <w:pgSz w:w="11906" w:h="16841"/>
          <w:pgMar w:top="851" w:right="567" w:bottom="851" w:left="1134" w:header="720" w:footer="720" w:gutter="0"/>
          <w:cols w:space="720" w:equalWidth="0">
            <w:col w:w="9779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0" w:name="page9"/>
      <w:bookmarkEnd w:id="0"/>
      <w:r w:rsidRPr="00831DE3">
        <w:rPr>
          <w:b w:val="0"/>
          <w:color w:val="000000" w:themeColor="text1"/>
          <w:sz w:val="24"/>
          <w:szCs w:val="24"/>
        </w:rPr>
        <w:t>Приложение 3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  <w:r w:rsidRPr="00831DE3">
        <w:rPr>
          <w:color w:val="000000" w:themeColor="text1"/>
          <w:szCs w:val="28"/>
        </w:rPr>
        <w:t xml:space="preserve">Ведомость </w:t>
      </w:r>
      <w:proofErr w:type="gramStart"/>
      <w:r w:rsidRPr="00831DE3">
        <w:rPr>
          <w:color w:val="000000" w:themeColor="text1"/>
          <w:szCs w:val="28"/>
        </w:rPr>
        <w:t>проведения инструктажа участников школьного этапа Всеросси</w:t>
      </w:r>
      <w:r w:rsidR="00F93DA0" w:rsidRPr="00831DE3">
        <w:rPr>
          <w:color w:val="000000" w:themeColor="text1"/>
          <w:szCs w:val="28"/>
        </w:rPr>
        <w:t>й</w:t>
      </w:r>
      <w:r w:rsidR="00830767">
        <w:rPr>
          <w:color w:val="000000" w:themeColor="text1"/>
          <w:szCs w:val="28"/>
        </w:rPr>
        <w:t>ской олимпиады школьников</w:t>
      </w:r>
      <w:proofErr w:type="gramEnd"/>
      <w:r w:rsidR="00830767">
        <w:rPr>
          <w:color w:val="000000" w:themeColor="text1"/>
          <w:szCs w:val="28"/>
        </w:rPr>
        <w:t xml:space="preserve"> в 202</w:t>
      </w:r>
      <w:r w:rsidR="009A59C4">
        <w:rPr>
          <w:color w:val="000000" w:themeColor="text1"/>
          <w:szCs w:val="28"/>
        </w:rPr>
        <w:t>5</w:t>
      </w:r>
      <w:r w:rsidR="00F9529B" w:rsidRPr="00831DE3">
        <w:rPr>
          <w:color w:val="000000" w:themeColor="text1"/>
          <w:szCs w:val="28"/>
        </w:rPr>
        <w:t>-202</w:t>
      </w:r>
      <w:r w:rsidR="009A59C4">
        <w:rPr>
          <w:color w:val="000000" w:themeColor="text1"/>
          <w:szCs w:val="28"/>
        </w:rPr>
        <w:t>6</w:t>
      </w:r>
      <w:r w:rsidRPr="00831DE3">
        <w:rPr>
          <w:color w:val="000000" w:themeColor="text1"/>
          <w:szCs w:val="28"/>
        </w:rPr>
        <w:t xml:space="preserve"> учебном году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675"/>
        <w:gridCol w:w="5103"/>
        <w:gridCol w:w="1052"/>
        <w:gridCol w:w="3059"/>
      </w:tblGrid>
      <w:tr w:rsidR="004F58EA" w:rsidRPr="00831DE3" w:rsidTr="00FA70ED">
        <w:tc>
          <w:tcPr>
            <w:tcW w:w="675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Подпись участника</w:t>
            </w:r>
          </w:p>
        </w:tc>
      </w:tr>
      <w:tr w:rsidR="004F58EA" w:rsidRPr="00831DE3" w:rsidTr="00FA70ED">
        <w:tc>
          <w:tcPr>
            <w:tcW w:w="675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4F58EA" w:rsidRPr="00831DE3" w:rsidTr="00FA70ED">
        <w:tc>
          <w:tcPr>
            <w:tcW w:w="675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</w:tbl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4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проведения 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Класс обучения___________________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Причина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удаления  участника школьного этапа всероссийской олимпиады школьников</w:t>
      </w:r>
      <w:proofErr w:type="gramEnd"/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Организатор в аудитории проведения  _______________/_____________/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ды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687B14" w:rsidRDefault="00687B1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092C8E" w:rsidRDefault="00092C8E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5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Председателю жюри школьного этапа 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Всероссийской олимпиады школьников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по _______________________________</w:t>
      </w:r>
    </w:p>
    <w:p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(предмету)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от ________________________________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ученик</w:t>
      </w: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а(</w:t>
      </w:r>
      <w:proofErr w:type="spellStart"/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цы</w:t>
      </w:r>
      <w:proofErr w:type="spell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)  ____________ класса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(название ОО)</w:t>
      </w:r>
    </w:p>
    <w:p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заявление. </w:t>
      </w:r>
    </w:p>
    <w:p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Прошу Вас разрешить пересмотреть  мою работу по (предмет, номера заданий), так как я не согласен с выставленными мне баллами (обоснование).</w:t>
      </w: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Дата____________________</w:t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  <w:t>Подпись____________________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6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Протокол №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заседания жюри по итогам проведения апелляции участника школьного этапа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Всероссийской олимпиады школьников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(Ф.И.О. полностью)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обучающаяся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йся</w:t>
      </w:r>
      <w:proofErr w:type="spellEnd"/>
      <w:r w:rsidRPr="00831DE3">
        <w:rPr>
          <w:rFonts w:ascii="Times New Roman" w:hAnsi="Times New Roman"/>
          <w:color w:val="000000" w:themeColor="text1"/>
          <w:sz w:val="24"/>
          <w:szCs w:val="24"/>
        </w:rPr>
        <w:t>) _______ класса 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        (полное название образовательного учреждения)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Место проведения 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Дата и время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Присутствуют: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 председатель, член жюри муниципального этапа </w:t>
      </w:r>
      <w:proofErr w:type="spell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Всероссий-ской</w:t>
      </w:r>
      <w:proofErr w:type="spell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олимпиады школьников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_______________________, секретарь, член жюри муниципального этапа всероссийской олимпиады школьников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_______________________, член жюри муниципального этапа всероссийской олимпиады школьников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_______________________, член жюри муниципального этапа всероссийской олимпиады школьников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(предмет)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_______________________, член жюри муниципального этапа всероссийской олимпиады школьников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Краткая запись разъяснений членов жюри (по сути апелляции)_________________________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Результат апелляции: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баллы, выставленные участнику олимпиады, оставлены без изменения; </w:t>
      </w:r>
    </w:p>
    <w:p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баллы, выставленные участнику олимпиады, изменены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_____________;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С результатом апелляции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согласен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(не согласен) 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(подпись заявителя)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Председатель жюри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Члены  жюри__________________________</w:t>
      </w:r>
    </w:p>
    <w:sectPr w:rsidR="004F58EA" w:rsidRPr="00831DE3" w:rsidSect="00633CB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F58EA"/>
    <w:rsid w:val="00025358"/>
    <w:rsid w:val="000413BE"/>
    <w:rsid w:val="00063219"/>
    <w:rsid w:val="00081E09"/>
    <w:rsid w:val="00081F74"/>
    <w:rsid w:val="00091130"/>
    <w:rsid w:val="00092C8E"/>
    <w:rsid w:val="00094C2F"/>
    <w:rsid w:val="000A42CF"/>
    <w:rsid w:val="000F75BC"/>
    <w:rsid w:val="00122105"/>
    <w:rsid w:val="001356BB"/>
    <w:rsid w:val="00146DB6"/>
    <w:rsid w:val="00162D6B"/>
    <w:rsid w:val="001874CF"/>
    <w:rsid w:val="00187A96"/>
    <w:rsid w:val="001A4236"/>
    <w:rsid w:val="001B1710"/>
    <w:rsid w:val="001D72B4"/>
    <w:rsid w:val="001E2CFC"/>
    <w:rsid w:val="00225DFA"/>
    <w:rsid w:val="00257860"/>
    <w:rsid w:val="00280D8B"/>
    <w:rsid w:val="002846F7"/>
    <w:rsid w:val="002A55A7"/>
    <w:rsid w:val="002F0B0A"/>
    <w:rsid w:val="002F6609"/>
    <w:rsid w:val="00310A16"/>
    <w:rsid w:val="00312BAB"/>
    <w:rsid w:val="00325E37"/>
    <w:rsid w:val="00346C4A"/>
    <w:rsid w:val="003565D4"/>
    <w:rsid w:val="003603B0"/>
    <w:rsid w:val="00377ABF"/>
    <w:rsid w:val="00382BEE"/>
    <w:rsid w:val="003A6849"/>
    <w:rsid w:val="003C0AEF"/>
    <w:rsid w:val="003C3141"/>
    <w:rsid w:val="003F316C"/>
    <w:rsid w:val="00407549"/>
    <w:rsid w:val="00412FD7"/>
    <w:rsid w:val="00440404"/>
    <w:rsid w:val="00443198"/>
    <w:rsid w:val="0044726A"/>
    <w:rsid w:val="004529E6"/>
    <w:rsid w:val="0045436A"/>
    <w:rsid w:val="00456A8A"/>
    <w:rsid w:val="00464702"/>
    <w:rsid w:val="00465A80"/>
    <w:rsid w:val="00485B32"/>
    <w:rsid w:val="00487C43"/>
    <w:rsid w:val="004C41C4"/>
    <w:rsid w:val="004E13E5"/>
    <w:rsid w:val="004E48D7"/>
    <w:rsid w:val="004F58EA"/>
    <w:rsid w:val="00506687"/>
    <w:rsid w:val="0051036D"/>
    <w:rsid w:val="00516354"/>
    <w:rsid w:val="00537ED2"/>
    <w:rsid w:val="00542BD5"/>
    <w:rsid w:val="00573DD3"/>
    <w:rsid w:val="005A5169"/>
    <w:rsid w:val="005A5F5A"/>
    <w:rsid w:val="005B1351"/>
    <w:rsid w:val="005B7633"/>
    <w:rsid w:val="005D7E4F"/>
    <w:rsid w:val="005F12E6"/>
    <w:rsid w:val="00621739"/>
    <w:rsid w:val="006315AD"/>
    <w:rsid w:val="00633CB2"/>
    <w:rsid w:val="0067150B"/>
    <w:rsid w:val="00680BC8"/>
    <w:rsid w:val="00686EB5"/>
    <w:rsid w:val="00687B14"/>
    <w:rsid w:val="006908A9"/>
    <w:rsid w:val="006A7734"/>
    <w:rsid w:val="006B7A53"/>
    <w:rsid w:val="006C207C"/>
    <w:rsid w:val="006D4132"/>
    <w:rsid w:val="006D5802"/>
    <w:rsid w:val="0072008F"/>
    <w:rsid w:val="00747087"/>
    <w:rsid w:val="00772BAA"/>
    <w:rsid w:val="007929DA"/>
    <w:rsid w:val="00802393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7576D"/>
    <w:rsid w:val="008B13B1"/>
    <w:rsid w:val="008C54CD"/>
    <w:rsid w:val="0090628D"/>
    <w:rsid w:val="00911A09"/>
    <w:rsid w:val="009272E1"/>
    <w:rsid w:val="00932A9F"/>
    <w:rsid w:val="00941C6A"/>
    <w:rsid w:val="0095237A"/>
    <w:rsid w:val="0097626F"/>
    <w:rsid w:val="009934DC"/>
    <w:rsid w:val="00997677"/>
    <w:rsid w:val="009A1ED7"/>
    <w:rsid w:val="009A59C4"/>
    <w:rsid w:val="009D49C3"/>
    <w:rsid w:val="009F5B7A"/>
    <w:rsid w:val="00A03D30"/>
    <w:rsid w:val="00A12236"/>
    <w:rsid w:val="00A2087B"/>
    <w:rsid w:val="00A23E24"/>
    <w:rsid w:val="00A430AC"/>
    <w:rsid w:val="00A43D99"/>
    <w:rsid w:val="00A45A1F"/>
    <w:rsid w:val="00A75981"/>
    <w:rsid w:val="00A85A6A"/>
    <w:rsid w:val="00AD2DB2"/>
    <w:rsid w:val="00AD3C2D"/>
    <w:rsid w:val="00AE1C0B"/>
    <w:rsid w:val="00B00F28"/>
    <w:rsid w:val="00B06060"/>
    <w:rsid w:val="00B145F2"/>
    <w:rsid w:val="00B1617D"/>
    <w:rsid w:val="00B45D33"/>
    <w:rsid w:val="00B97905"/>
    <w:rsid w:val="00BA0B32"/>
    <w:rsid w:val="00BB4816"/>
    <w:rsid w:val="00BD0F12"/>
    <w:rsid w:val="00BD3A70"/>
    <w:rsid w:val="00C07BFC"/>
    <w:rsid w:val="00C101EC"/>
    <w:rsid w:val="00C15C75"/>
    <w:rsid w:val="00C16E44"/>
    <w:rsid w:val="00C70FE4"/>
    <w:rsid w:val="00C752FC"/>
    <w:rsid w:val="00C94607"/>
    <w:rsid w:val="00CA13BE"/>
    <w:rsid w:val="00CC6BA5"/>
    <w:rsid w:val="00CD408F"/>
    <w:rsid w:val="00CF706D"/>
    <w:rsid w:val="00D0506F"/>
    <w:rsid w:val="00D30B96"/>
    <w:rsid w:val="00D36F7E"/>
    <w:rsid w:val="00D405A6"/>
    <w:rsid w:val="00D817D8"/>
    <w:rsid w:val="00D9571B"/>
    <w:rsid w:val="00DA0C2A"/>
    <w:rsid w:val="00DB7C8F"/>
    <w:rsid w:val="00DD27B7"/>
    <w:rsid w:val="00DD2AF0"/>
    <w:rsid w:val="00DF244F"/>
    <w:rsid w:val="00DF4AED"/>
    <w:rsid w:val="00E05030"/>
    <w:rsid w:val="00E1495D"/>
    <w:rsid w:val="00E16F35"/>
    <w:rsid w:val="00E21355"/>
    <w:rsid w:val="00E36FAE"/>
    <w:rsid w:val="00E672F1"/>
    <w:rsid w:val="00E81B04"/>
    <w:rsid w:val="00E82205"/>
    <w:rsid w:val="00E85C1F"/>
    <w:rsid w:val="00E9328F"/>
    <w:rsid w:val="00EA551B"/>
    <w:rsid w:val="00EA6BBE"/>
    <w:rsid w:val="00ED478E"/>
    <w:rsid w:val="00EF2590"/>
    <w:rsid w:val="00F14829"/>
    <w:rsid w:val="00F24293"/>
    <w:rsid w:val="00F32A6F"/>
    <w:rsid w:val="00F6333C"/>
    <w:rsid w:val="00F90EBF"/>
    <w:rsid w:val="00F93DA0"/>
    <w:rsid w:val="00F950CF"/>
    <w:rsid w:val="00F9529B"/>
    <w:rsid w:val="00FB1595"/>
    <w:rsid w:val="00FB7A31"/>
    <w:rsid w:val="00FC212B"/>
    <w:rsid w:val="00FD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UNIO</cp:lastModifiedBy>
  <cp:revision>6</cp:revision>
  <cp:lastPrinted>2022-09-02T03:36:00Z</cp:lastPrinted>
  <dcterms:created xsi:type="dcterms:W3CDTF">2025-10-08T12:13:00Z</dcterms:created>
  <dcterms:modified xsi:type="dcterms:W3CDTF">2025-10-08T12:32:00Z</dcterms:modified>
</cp:coreProperties>
</file>